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6A1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39C99752">
      <w:pPr>
        <w:pStyle w:val="2"/>
        <w:ind w:left="170" w:right="551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r>
        <w:rPr>
          <w:rFonts w:ascii="Times New Roman" w:hAnsi="Times New Roman" w:cs="Times New Roman"/>
          <w:sz w:val="24"/>
          <w:szCs w:val="24"/>
        </w:rPr>
        <w:t>ANEXO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MODELO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PROPOSTA DE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PREÇO</w:t>
      </w:r>
      <w:bookmarkEnd w:id="1"/>
    </w:p>
    <w:p w14:paraId="05BEFD22">
      <w:pPr>
        <w:pStyle w:val="11"/>
        <w:rPr>
          <w:rFonts w:ascii="Times New Roman" w:hAnsi="Times New Roman" w:cs="Times New Roman"/>
          <w:b/>
          <w:sz w:val="24"/>
          <w:szCs w:val="24"/>
        </w:rPr>
      </w:pPr>
    </w:p>
    <w:p w14:paraId="0B01BAC0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Ao MUNICIPIO DE NOVA SOURE - BA</w:t>
      </w:r>
    </w:p>
    <w:p w14:paraId="5C661078">
      <w:pPr>
        <w:spacing w:line="360" w:lineRule="auto"/>
        <w:ind w:right="3610"/>
        <w:rPr>
          <w:rFonts w:ascii="Times New Roman" w:hAnsi="Times New Roman" w:cs="Times New Roman"/>
          <w:b/>
          <w:spacing w:val="1"/>
          <w:sz w:val="24"/>
          <w:szCs w:val="24"/>
          <w:lang w:val="pt-PT"/>
        </w:rPr>
      </w:pPr>
      <w:r>
        <w:rPr>
          <w:rFonts w:ascii="Times New Roman" w:hAnsi="Times New Roman" w:cs="Times New Roman"/>
          <w:b/>
          <w:sz w:val="24"/>
          <w:szCs w:val="24"/>
        </w:rPr>
        <w:t>Att.: Sr.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Pregoeiro - </w:t>
      </w:r>
      <w:r>
        <w:rPr>
          <w:rFonts w:ascii="Times New Roman" w:hAnsi="Times New Roman" w:cs="Times New Roman"/>
          <w:b/>
          <w:spacing w:val="1"/>
          <w:sz w:val="24"/>
          <w:szCs w:val="24"/>
          <w:lang w:val="pt-PT"/>
        </w:rPr>
        <w:t>Paulo Eduardo S. da Silva</w:t>
      </w:r>
    </w:p>
    <w:p w14:paraId="5292B8B0">
      <w:pPr>
        <w:pStyle w:val="32"/>
        <w:tabs>
          <w:tab w:val="left" w:pos="849"/>
        </w:tabs>
        <w:spacing w:line="276" w:lineRule="auto"/>
        <w:ind w:left="0" w:right="6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Cujo objeto da licitação é:</w:t>
      </w:r>
      <w:r>
        <w:rPr>
          <w:rFonts w:ascii="Times New Roman" w:hAnsi="Times New Roman" w:cs="Times New Roman"/>
          <w:b/>
        </w:rPr>
        <w:t xml:space="preserve"> </w:t>
      </w:r>
      <w:bookmarkStart w:id="0" w:name="_Hlk192504566"/>
      <w:r>
        <w:rPr>
          <w:rFonts w:ascii="Times New Roman" w:hAnsi="Times New Roman" w:cs="Times New Roman"/>
          <w:shd w:val="clear" w:color="auto" w:fill="FFFFFF"/>
        </w:rPr>
        <w:t xml:space="preserve">Contratação de empresa, via Sistema de Registro de Preços, para futura e eventual aquisição de Medicamentos, </w:t>
      </w:r>
      <w:r>
        <w:rPr>
          <w:rFonts w:ascii="Times New Roman" w:hAnsi="Times New Roman" w:cs="Times New Roman"/>
        </w:rPr>
        <w:t xml:space="preserve">Materiais Médico-Hospitalares e Insumos, destinados a manutenção e desenvolvimento das atividades da Base Descentralizada SAMU 192, e da rede de Atenção Básica de Saúde, </w:t>
      </w:r>
      <w:r>
        <w:rPr>
          <w:rFonts w:ascii="Times New Roman" w:hAnsi="Times New Roman" w:cs="Times New Roman"/>
          <w:bCs/>
        </w:rPr>
        <w:t xml:space="preserve">a fim de suprir as demandas </w:t>
      </w:r>
      <w:r>
        <w:rPr>
          <w:rFonts w:ascii="Times New Roman" w:hAnsi="Times New Roman" w:cs="Times New Roman"/>
          <w:shd w:val="clear" w:color="auto" w:fill="FFFFFF"/>
        </w:rPr>
        <w:t>do município de Nova Soure, Estado da Bahia</w:t>
      </w:r>
      <w:bookmarkEnd w:id="0"/>
      <w:r>
        <w:rPr>
          <w:rFonts w:ascii="Times New Roman" w:hAnsi="Times New Roman" w:cs="Times New Roman"/>
        </w:rPr>
        <w:t>.</w:t>
      </w:r>
    </w:p>
    <w:p w14:paraId="61C423C2">
      <w:pPr>
        <w:spacing w:before="209" w:line="360" w:lineRule="auto"/>
        <w:ind w:left="140" w:right="5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empresa</w:t>
      </w:r>
      <w:r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xxxxxxxxxxxxxxxxxx,</w:t>
      </w:r>
      <w:r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nscrita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CNPJ sob nº</w:t>
      </w:r>
      <w:r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xxxxxxxxxxxxxxxxxxx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localizada na Rua xxxxxxxxxxxxxxxxx </w:t>
      </w:r>
      <w:r>
        <w:rPr>
          <w:rFonts w:ascii="Times New Roman" w:hAnsi="Times New Roman" w:cs="Times New Roman"/>
          <w:sz w:val="24"/>
          <w:szCs w:val="24"/>
        </w:rPr>
        <w:t>apresenta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proposta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preço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referente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ao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objeto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Pregão</w:t>
      </w:r>
      <w:r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Eletrônico</w:t>
      </w:r>
      <w:r>
        <w:rPr>
          <w:rFonts w:ascii="Times New Roman" w:hAnsi="Times New Roman" w:cs="Times New Roman"/>
          <w:b/>
          <w:spacing w:val="-5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nº 442/2024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acatando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todas as especificações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deste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Edital,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conforme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tabela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abaixo:</w:t>
      </w:r>
    </w:p>
    <w:tbl>
      <w:tblPr>
        <w:tblStyle w:val="6"/>
        <w:tblpPr w:leftFromText="141" w:rightFromText="141" w:vertAnchor="text" w:horzAnchor="margin" w:tblpXSpec="center" w:tblpY="119"/>
        <w:tblW w:w="10555" w:type="dxa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04"/>
        <w:gridCol w:w="5308"/>
        <w:gridCol w:w="1551"/>
        <w:gridCol w:w="672"/>
        <w:gridCol w:w="1265"/>
        <w:gridCol w:w="1155"/>
      </w:tblGrid>
      <w:tr w14:paraId="70E077F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2" w:hRule="atLeast"/>
        </w:trPr>
        <w:tc>
          <w:tcPr>
            <w:tcW w:w="105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C39CFA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LOTE 01 - MATERIAIS DE CONSUMO - SAMU</w:t>
            </w:r>
          </w:p>
        </w:tc>
      </w:tr>
      <w:tr w14:paraId="557DB11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2" w:hRule="atLeast"/>
        </w:trPr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6E67E6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Nº</w:t>
            </w:r>
          </w:p>
        </w:tc>
        <w:tc>
          <w:tcPr>
            <w:tcW w:w="5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bottom"/>
          </w:tcPr>
          <w:p w14:paraId="230187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DESCRIÇÃO DOS PRODUTOS</w:t>
            </w: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0CB42C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UND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772EFD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QTD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BCAFF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UNITÁRIO</w:t>
            </w: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B846B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TOTAL</w:t>
            </w:r>
          </w:p>
        </w:tc>
      </w:tr>
      <w:tr w14:paraId="57433A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2" w:hRule="atLeast"/>
        </w:trPr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FFE5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01E1F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465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BD56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6DF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9FD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24672E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2" w:hRule="atLeast"/>
        </w:trPr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25C2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AACF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E9B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006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230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AE5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630739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2" w:hRule="atLeast"/>
        </w:trPr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B2B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643C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243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FDF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282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7A5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3B703E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2" w:hRule="atLeast"/>
        </w:trPr>
        <w:tc>
          <w:tcPr>
            <w:tcW w:w="9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8C4C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TOTAL LOTE 01:</w:t>
            </w: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FD4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70AE3D2">
      <w:pPr>
        <w:pStyle w:val="30"/>
        <w:numPr>
          <w:ilvl w:val="0"/>
          <w:numId w:val="0"/>
        </w:numPr>
      </w:pPr>
    </w:p>
    <w:tbl>
      <w:tblPr>
        <w:tblStyle w:val="6"/>
        <w:tblpPr w:leftFromText="141" w:rightFromText="141" w:vertAnchor="text" w:horzAnchor="margin" w:tblpXSpec="center" w:tblpY="359"/>
        <w:tblW w:w="10786" w:type="dxa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7"/>
        <w:gridCol w:w="5670"/>
        <w:gridCol w:w="992"/>
        <w:gridCol w:w="851"/>
        <w:gridCol w:w="1417"/>
        <w:gridCol w:w="1289"/>
      </w:tblGrid>
      <w:tr w14:paraId="1C100EF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02" w:hRule="atLeast"/>
        </w:trPr>
        <w:tc>
          <w:tcPr>
            <w:tcW w:w="107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7957100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02 - MATERIAL PERMANENTE - SAMU</w:t>
            </w:r>
          </w:p>
        </w:tc>
      </w:tr>
      <w:tr w14:paraId="01326B1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2F1B6C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Nº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bottom"/>
          </w:tcPr>
          <w:p w14:paraId="4A2428B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DESCRIÇÃO DOS PRODUTOS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683B03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UND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B0E55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QTD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E46B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UNITÁRIO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F103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TOTAL</w:t>
            </w:r>
          </w:p>
        </w:tc>
      </w:tr>
      <w:tr w14:paraId="356FD6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14:paraId="0643CA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71ADBC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26BEB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FAF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90B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352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9D8D38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14:paraId="1E86B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30EF52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3F399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909F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F4A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6C0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7D62F04"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14:paraId="3E388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1A6C76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1DA72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20B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114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5F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62453A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02" w:hRule="atLeast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14:paraId="7A87BDC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TOTAL LOTE 02: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966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D5036E7">
      <w:pPr>
        <w:pStyle w:val="30"/>
        <w:numPr>
          <w:ilvl w:val="0"/>
          <w:numId w:val="0"/>
        </w:numPr>
      </w:pPr>
    </w:p>
    <w:tbl>
      <w:tblPr>
        <w:tblStyle w:val="6"/>
        <w:tblW w:w="106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837"/>
        <w:gridCol w:w="4839"/>
        <w:gridCol w:w="1134"/>
        <w:gridCol w:w="851"/>
        <w:gridCol w:w="1275"/>
        <w:gridCol w:w="1691"/>
      </w:tblGrid>
      <w:tr w14:paraId="7DEE5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6" w:hRule="atLeast"/>
          <w:jc w:val="center"/>
        </w:trPr>
        <w:tc>
          <w:tcPr>
            <w:tcW w:w="10627" w:type="dxa"/>
            <w:gridSpan w:val="6"/>
            <w:shd w:val="clear" w:color="auto" w:fill="D8D8D8" w:themeFill="background1" w:themeFillShade="D9"/>
            <w:noWrap/>
            <w:vAlign w:val="center"/>
          </w:tcPr>
          <w:p w14:paraId="7C55AD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Lote 03 - MATERIAL DE CONSUMO PARA COLPOCITOLOGIA E LABORATORIAL - ATENÇÃO BÁSICA</w:t>
            </w:r>
          </w:p>
        </w:tc>
      </w:tr>
      <w:tr w14:paraId="28EBF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6" w:hRule="atLeast"/>
          <w:jc w:val="center"/>
        </w:trPr>
        <w:tc>
          <w:tcPr>
            <w:tcW w:w="837" w:type="dxa"/>
            <w:shd w:val="clear" w:color="auto" w:fill="D8D8D8" w:themeFill="background1" w:themeFillShade="D9"/>
            <w:noWrap/>
            <w:vAlign w:val="center"/>
          </w:tcPr>
          <w:p w14:paraId="3C3AE5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Nº</w:t>
            </w:r>
          </w:p>
        </w:tc>
        <w:tc>
          <w:tcPr>
            <w:tcW w:w="4839" w:type="dxa"/>
            <w:shd w:val="clear" w:color="auto" w:fill="D8D8D8" w:themeFill="background1" w:themeFillShade="D9"/>
            <w:noWrap/>
            <w:vAlign w:val="center"/>
          </w:tcPr>
          <w:p w14:paraId="3A8318A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DESCRIÇÃO DOS PRODUTOS</w:t>
            </w:r>
          </w:p>
        </w:tc>
        <w:tc>
          <w:tcPr>
            <w:tcW w:w="1134" w:type="dxa"/>
            <w:shd w:val="clear" w:color="auto" w:fill="D8D8D8" w:themeFill="background1" w:themeFillShade="D9"/>
            <w:noWrap/>
            <w:vAlign w:val="center"/>
          </w:tcPr>
          <w:p w14:paraId="525648A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UND.</w:t>
            </w:r>
          </w:p>
        </w:tc>
        <w:tc>
          <w:tcPr>
            <w:tcW w:w="851" w:type="dxa"/>
            <w:shd w:val="clear" w:color="auto" w:fill="D8D8D8" w:themeFill="background1" w:themeFillShade="D9"/>
            <w:noWrap/>
            <w:vAlign w:val="center"/>
          </w:tcPr>
          <w:p w14:paraId="532E74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QTD</w:t>
            </w:r>
          </w:p>
        </w:tc>
        <w:tc>
          <w:tcPr>
            <w:tcW w:w="1275" w:type="dxa"/>
            <w:shd w:val="clear" w:color="auto" w:fill="D8D8D8" w:themeFill="background1" w:themeFillShade="D9"/>
          </w:tcPr>
          <w:p w14:paraId="3845B9E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UNITÁRIO</w:t>
            </w:r>
          </w:p>
        </w:tc>
        <w:tc>
          <w:tcPr>
            <w:tcW w:w="1691" w:type="dxa"/>
            <w:shd w:val="clear" w:color="auto" w:fill="D8D8D8" w:themeFill="background1" w:themeFillShade="D9"/>
          </w:tcPr>
          <w:p w14:paraId="65F952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TOTAL</w:t>
            </w:r>
          </w:p>
        </w:tc>
      </w:tr>
      <w:tr w14:paraId="6C14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6" w:hRule="atLeast"/>
          <w:jc w:val="center"/>
        </w:trPr>
        <w:tc>
          <w:tcPr>
            <w:tcW w:w="837" w:type="dxa"/>
            <w:shd w:val="clear" w:color="000000" w:fill="FFFFFF"/>
            <w:noWrap/>
            <w:vAlign w:val="center"/>
          </w:tcPr>
          <w:p w14:paraId="00160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39" w:type="dxa"/>
            <w:shd w:val="clear" w:color="000000" w:fill="FFFFFF"/>
            <w:noWrap/>
            <w:vAlign w:val="center"/>
          </w:tcPr>
          <w:p w14:paraId="6933381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ÁCIDO ACÉTICO 5% - 1L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6CFADC4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14:paraId="6EE1CA8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6722F64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91" w:type="dxa"/>
            <w:shd w:val="clear" w:color="000000" w:fill="FFFFFF"/>
            <w:vAlign w:val="center"/>
          </w:tcPr>
          <w:p w14:paraId="434FEBC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14:paraId="3A48F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6" w:hRule="atLeast"/>
          <w:jc w:val="center"/>
        </w:trPr>
        <w:tc>
          <w:tcPr>
            <w:tcW w:w="837" w:type="dxa"/>
            <w:shd w:val="clear" w:color="000000" w:fill="FFFFFF"/>
            <w:noWrap/>
            <w:vAlign w:val="center"/>
          </w:tcPr>
          <w:p w14:paraId="75C1EBF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</w:t>
            </w:r>
          </w:p>
        </w:tc>
        <w:tc>
          <w:tcPr>
            <w:tcW w:w="4839" w:type="dxa"/>
            <w:shd w:val="clear" w:color="000000" w:fill="FFFFFF"/>
            <w:noWrap/>
            <w:vAlign w:val="bottom"/>
          </w:tcPr>
          <w:p w14:paraId="2B85F64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4D46381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14:paraId="19E2C7F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2C1D062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91" w:type="dxa"/>
            <w:shd w:val="clear" w:color="000000" w:fill="FFFFFF"/>
            <w:vAlign w:val="center"/>
          </w:tcPr>
          <w:p w14:paraId="7081AFF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14:paraId="61320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6" w:hRule="atLeast"/>
          <w:jc w:val="center"/>
        </w:trPr>
        <w:tc>
          <w:tcPr>
            <w:tcW w:w="837" w:type="dxa"/>
            <w:shd w:val="clear" w:color="000000" w:fill="FFFFFF"/>
            <w:noWrap/>
            <w:vAlign w:val="center"/>
          </w:tcPr>
          <w:p w14:paraId="1B5DC49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4839" w:type="dxa"/>
            <w:shd w:val="clear" w:color="000000" w:fill="FFFFFF"/>
            <w:noWrap/>
            <w:vAlign w:val="center"/>
          </w:tcPr>
          <w:p w14:paraId="774C39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ANUSCÓPIO FECHADO DESCARTÁVEL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424824B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14:paraId="64B498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7F3C1CA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91" w:type="dxa"/>
            <w:shd w:val="clear" w:color="000000" w:fill="FFFFFF"/>
            <w:vAlign w:val="center"/>
          </w:tcPr>
          <w:p w14:paraId="4024DCA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14:paraId="03E1E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6" w:hRule="atLeast"/>
          <w:jc w:val="center"/>
        </w:trPr>
        <w:tc>
          <w:tcPr>
            <w:tcW w:w="8936" w:type="dxa"/>
            <w:gridSpan w:val="5"/>
            <w:shd w:val="clear" w:color="000000" w:fill="FFFFFF"/>
            <w:noWrap/>
            <w:vAlign w:val="center"/>
          </w:tcPr>
          <w:p w14:paraId="4A8D2C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VALOR TOTAL LOTE 03: </w:t>
            </w:r>
          </w:p>
        </w:tc>
        <w:tc>
          <w:tcPr>
            <w:tcW w:w="1691" w:type="dxa"/>
            <w:shd w:val="clear" w:color="000000" w:fill="FFFFFF"/>
            <w:vAlign w:val="center"/>
          </w:tcPr>
          <w:p w14:paraId="24DE6B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R$</w:t>
            </w:r>
          </w:p>
        </w:tc>
      </w:tr>
    </w:tbl>
    <w:p w14:paraId="1AA9320A">
      <w:pPr>
        <w:pStyle w:val="30"/>
        <w:numPr>
          <w:ilvl w:val="0"/>
          <w:numId w:val="0"/>
        </w:numPr>
      </w:pPr>
    </w:p>
    <w:tbl>
      <w:tblPr>
        <w:tblStyle w:val="6"/>
        <w:tblW w:w="11057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7"/>
        <w:gridCol w:w="5470"/>
        <w:gridCol w:w="712"/>
        <w:gridCol w:w="1276"/>
        <w:gridCol w:w="1308"/>
        <w:gridCol w:w="1564"/>
      </w:tblGrid>
      <w:tr w14:paraId="7D02CFE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9" w:hRule="atLeast"/>
          <w:jc w:val="center"/>
        </w:trPr>
        <w:tc>
          <w:tcPr>
            <w:tcW w:w="1105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787A0AF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Lote 04 - MATERIAL DE CONSUMO - MEDICAMENTOS ORAIS, TÓPICOS E ANTICONCEPCIONAIS – ATENÇÃO BÁSICA</w:t>
            </w:r>
          </w:p>
        </w:tc>
      </w:tr>
      <w:tr w14:paraId="5D2C390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9" w:hRule="atLeast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6FF004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ITEM </w:t>
            </w:r>
          </w:p>
        </w:tc>
        <w:tc>
          <w:tcPr>
            <w:tcW w:w="5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5F9D0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DESCRIÇÃO DOS PRODUTOS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BC9B80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UND.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4A4D3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QTDE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633B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UNITÁRIO</w:t>
            </w:r>
          </w:p>
        </w:tc>
        <w:tc>
          <w:tcPr>
            <w:tcW w:w="1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FF1D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TOTAL</w:t>
            </w:r>
          </w:p>
        </w:tc>
      </w:tr>
      <w:tr w14:paraId="67CCF23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9" w:hRule="atLeast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95E02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3DFC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C98F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4A34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9B8E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87B3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14:paraId="6EC6438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9" w:hRule="atLeast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5B34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</w:t>
            </w:r>
          </w:p>
        </w:tc>
        <w:tc>
          <w:tcPr>
            <w:tcW w:w="5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A74B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C81D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DE34D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E72E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BEE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14:paraId="3C4D64D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9" w:hRule="atLeast"/>
          <w:jc w:val="center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18AB8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139</w:t>
            </w:r>
          </w:p>
        </w:tc>
        <w:tc>
          <w:tcPr>
            <w:tcW w:w="5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9BAC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E4DF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02AE8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DBBF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1E86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14:paraId="0239B0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99" w:hRule="atLeast"/>
          <w:jc w:val="center"/>
        </w:trPr>
        <w:tc>
          <w:tcPr>
            <w:tcW w:w="9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5D66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TOTAL DO LOTE 04:</w:t>
            </w: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5B9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R$</w:t>
            </w:r>
          </w:p>
        </w:tc>
      </w:tr>
    </w:tbl>
    <w:p w14:paraId="3ADE2D3B">
      <w:pPr>
        <w:pStyle w:val="30"/>
        <w:numPr>
          <w:ilvl w:val="0"/>
          <w:numId w:val="0"/>
        </w:numPr>
      </w:pPr>
    </w:p>
    <w:tbl>
      <w:tblPr>
        <w:tblStyle w:val="6"/>
        <w:tblW w:w="10631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21"/>
        <w:gridCol w:w="5816"/>
        <w:gridCol w:w="850"/>
        <w:gridCol w:w="851"/>
        <w:gridCol w:w="1134"/>
        <w:gridCol w:w="1559"/>
      </w:tblGrid>
      <w:tr w14:paraId="790DBD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02" w:hRule="atLeast"/>
          <w:jc w:val="center"/>
        </w:trPr>
        <w:tc>
          <w:tcPr>
            <w:tcW w:w="106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236BD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EQUIPAMENTOS E MATERIAL PERMANENTE PARA COLPOCITOLOGIA – ATENÇÃO BÁSICA</w:t>
            </w:r>
          </w:p>
        </w:tc>
      </w:tr>
      <w:tr w14:paraId="289B608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02" w:hRule="atLeast"/>
          <w:jc w:val="center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F27610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Nº</w:t>
            </w:r>
          </w:p>
        </w:tc>
        <w:tc>
          <w:tcPr>
            <w:tcW w:w="5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44C2DA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DESCRIÇÃO DOS PRODUTOS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023FBC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UND.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622DC7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QTDE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578B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UNITÁRIO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69621C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TOTAL</w:t>
            </w:r>
          </w:p>
        </w:tc>
      </w:tr>
      <w:tr w14:paraId="3857F65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02" w:hRule="atLeast"/>
          <w:jc w:val="center"/>
        </w:trPr>
        <w:tc>
          <w:tcPr>
            <w:tcW w:w="4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D4126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D406E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E1A09B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F368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01B65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BCF6E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14:paraId="7D984BB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02" w:hRule="atLeast"/>
          <w:jc w:val="center"/>
        </w:trPr>
        <w:tc>
          <w:tcPr>
            <w:tcW w:w="4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9186C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</w:t>
            </w:r>
          </w:p>
        </w:tc>
        <w:tc>
          <w:tcPr>
            <w:tcW w:w="5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ED263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2E0BBB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8F29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40F69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413B9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14:paraId="7868543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20" w:hRule="atLeast"/>
          <w:jc w:val="center"/>
        </w:trPr>
        <w:tc>
          <w:tcPr>
            <w:tcW w:w="4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9CFA2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5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367CC4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85D650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F9F17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B080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4AF36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14:paraId="10F05CC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02" w:hRule="atLeast"/>
          <w:jc w:val="center"/>
        </w:trPr>
        <w:tc>
          <w:tcPr>
            <w:tcW w:w="90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A120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TOTAL LOTE 05: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6648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R$</w:t>
            </w:r>
          </w:p>
        </w:tc>
      </w:tr>
    </w:tbl>
    <w:p w14:paraId="601C214F">
      <w:pPr>
        <w:pStyle w:val="30"/>
        <w:numPr>
          <w:ilvl w:val="0"/>
          <w:numId w:val="0"/>
        </w:numPr>
      </w:pPr>
    </w:p>
    <w:p w14:paraId="17D2BD24">
      <w:pPr>
        <w:pStyle w:val="11"/>
        <w:spacing w:before="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valor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total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xxxxxxxxxxxxx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(xxxxxxxxxxxxxxxxxxxxxxxxxxxxxxxxxxxxxxxxxxxxxxxxxxx)</w:t>
      </w:r>
    </w:p>
    <w:p w14:paraId="0AAEDD5B">
      <w:pPr>
        <w:pStyle w:val="11"/>
        <w:spacing w:before="94"/>
        <w:ind w:right="5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Nos valores propostos estarão inclusos todos os custos operacionais, encargos previdenciários,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trabalhistas, tributários, comerciais e quaisquer outros que incidam direta ou indiretamente sobre o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objeto.</w:t>
      </w:r>
    </w:p>
    <w:p w14:paraId="716EA646">
      <w:pPr>
        <w:pStyle w:val="11"/>
        <w:rPr>
          <w:rFonts w:ascii="Times New Roman" w:hAnsi="Times New Roman" w:cs="Times New Roman"/>
          <w:sz w:val="24"/>
          <w:szCs w:val="24"/>
        </w:rPr>
      </w:pPr>
    </w:p>
    <w:p w14:paraId="3CEDD0CD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14:paraId="0A702E9A">
      <w:pPr>
        <w:pStyle w:val="11"/>
        <w:rPr>
          <w:rFonts w:ascii="Times New Roman" w:hAnsi="Times New Roman" w:cs="Times New Roman"/>
          <w:sz w:val="24"/>
          <w:szCs w:val="24"/>
        </w:rPr>
      </w:pPr>
    </w:p>
    <w:p w14:paraId="0CB89387">
      <w:pPr>
        <w:pStyle w:val="30"/>
        <w:numPr>
          <w:ilvl w:val="0"/>
          <w:numId w:val="0"/>
        </w:numPr>
      </w:pPr>
      <w:r>
        <w:t>Cidade: xxxxxxxxxxxxxxxxxxxxxxxxxxxxxxxx, xx de xxxxxxxxxxxxxx de 20xx</w:t>
      </w:r>
    </w:p>
    <w:p w14:paraId="200063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validade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Proposta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é de: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dias</w:t>
      </w:r>
    </w:p>
    <w:p w14:paraId="49FFC86B">
      <w:pPr>
        <w:tabs>
          <w:tab w:val="left" w:pos="3795"/>
          <w:tab w:val="left" w:pos="4095"/>
        </w:tabs>
        <w:rPr>
          <w:rFonts w:ascii="Times New Roman" w:hAnsi="Times New Roman" w:cs="Times New Roman"/>
          <w:sz w:val="24"/>
          <w:szCs w:val="24"/>
        </w:rPr>
      </w:pPr>
    </w:p>
    <w:p w14:paraId="74B87A86">
      <w:pPr>
        <w:tabs>
          <w:tab w:val="left" w:pos="3795"/>
          <w:tab w:val="left" w:pos="40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Nome da empresa: xxxxxxxxxxxxxxxxxxxxxxxxxxxxxxxxxxxxxxxxxxxxxxxxx</w:t>
      </w:r>
    </w:p>
    <w:p w14:paraId="644155B9">
      <w:pPr>
        <w:tabs>
          <w:tab w:val="left" w:pos="3795"/>
          <w:tab w:val="left" w:pos="40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CNPJ.: xxxxxxxxxxxxxxxxxxxxxxxxxxxxxxxxxxxxxxxxxx</w:t>
      </w:r>
    </w:p>
    <w:p w14:paraId="39827B8A">
      <w:pPr>
        <w:tabs>
          <w:tab w:val="left" w:pos="37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Nome do Representante legal: xxxxxxxxxxxxxxxxxxxxxxxxxxxxxxxxxxxxxxxx</w:t>
      </w:r>
    </w:p>
    <w:p w14:paraId="5DCA3519">
      <w:pPr>
        <w:spacing w:line="252" w:lineRule="exact"/>
        <w:ind w:right="5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63E35D">
      <w:pPr>
        <w:spacing w:line="252" w:lineRule="exact"/>
        <w:ind w:right="5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16341C">
      <w:pPr>
        <w:spacing w:line="252" w:lineRule="exact"/>
        <w:ind w:right="5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Assinatura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Carimbo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da Empresa</w:t>
      </w:r>
    </w:p>
    <w:p w14:paraId="4EDA0165">
      <w:pPr>
        <w:spacing w:line="252" w:lineRule="exact"/>
        <w:ind w:left="140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>*Obs. A</w:t>
      </w:r>
      <w:r>
        <w:rPr>
          <w:rFonts w:ascii="Times New Roman" w:hAnsi="Times New Roman" w:cs="Times New Roman"/>
          <w:i/>
          <w:color w:val="FF000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proposta</w:t>
      </w:r>
      <w:r>
        <w:rPr>
          <w:rFonts w:ascii="Times New Roman" w:hAnsi="Times New Roman" w:cs="Times New Roman"/>
          <w:i/>
          <w:color w:val="FF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deve</w:t>
      </w:r>
      <w:r>
        <w:rPr>
          <w:rFonts w:ascii="Times New Roman" w:hAnsi="Times New Roman" w:cs="Times New Roman"/>
          <w:i/>
          <w:color w:val="FF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ser enviada</w:t>
      </w:r>
      <w:r>
        <w:rPr>
          <w:rFonts w:ascii="Times New Roman" w:hAnsi="Times New Roman" w:cs="Times New Roman"/>
          <w:i/>
          <w:color w:val="FF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em</w:t>
      </w:r>
      <w:r>
        <w:rPr>
          <w:rFonts w:ascii="Times New Roman" w:hAnsi="Times New Roman" w:cs="Times New Roman"/>
          <w:i/>
          <w:color w:val="FF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papel</w:t>
      </w:r>
      <w:r>
        <w:rPr>
          <w:rFonts w:ascii="Times New Roman" w:hAnsi="Times New Roman" w:cs="Times New Roman"/>
          <w:i/>
          <w:color w:val="FF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timbrado.</w:t>
      </w:r>
    </w:p>
    <w:p w14:paraId="1C7456C3">
      <w:pPr>
        <w:rPr>
          <w:rFonts w:ascii="Times New Roman" w:hAnsi="Times New Roman" w:cs="Times New Roman"/>
        </w:rPr>
      </w:pPr>
    </w:p>
    <w:sectPr>
      <w:headerReference r:id="rId5" w:type="default"/>
      <w:pgSz w:w="11906" w:h="16838"/>
      <w:pgMar w:top="2127" w:right="851" w:bottom="568" w:left="993" w:header="426" w:footer="0" w:gutter="0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Liberation Sans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Liberation Serif">
    <w:altName w:val="Times New Roman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99B93">
    <w:pPr>
      <w:tabs>
        <w:tab w:val="left" w:pos="2694"/>
      </w:tabs>
      <w:spacing w:after="0"/>
      <w:jc w:val="center"/>
      <w:rPr>
        <w:rFonts w:ascii="Verdana" w:hAnsi="Verdana"/>
        <w:sz w:val="24"/>
        <w:szCs w:val="24"/>
      </w:rPr>
    </w:pPr>
    <w:r>
      <w:rPr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302895</wp:posOffset>
          </wp:positionH>
          <wp:positionV relativeFrom="paragraph">
            <wp:posOffset>53340</wp:posOffset>
          </wp:positionV>
          <wp:extent cx="628015" cy="800100"/>
          <wp:effectExtent l="0" t="0" r="635" b="0"/>
          <wp:wrapNone/>
          <wp:docPr id="1" name="Imagem 1" descr="Descrição: brasão da Portal da Prefeitura Municipal de Nova Sour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Descrição: brasão da Portal da Prefeitura Municipal de Nova Sour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1827" cy="8049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sz w:val="24"/>
        <w:szCs w:val="24"/>
      </w:rPr>
      <w:t>ESTADO DA BAHIA</w:t>
    </w:r>
  </w:p>
  <w:p w14:paraId="3C721E7C">
    <w:pPr>
      <w:tabs>
        <w:tab w:val="left" w:pos="585"/>
        <w:tab w:val="center" w:pos="4890"/>
      </w:tabs>
      <w:spacing w:after="0"/>
      <w:jc w:val="center"/>
      <w:rPr>
        <w:rFonts w:ascii="Verdana" w:hAnsi="Verdana"/>
        <w:sz w:val="24"/>
        <w:szCs w:val="24"/>
      </w:rPr>
    </w:pPr>
    <w:r>
      <w:rPr>
        <w:rFonts w:ascii="Verdana" w:hAnsi="Verdana"/>
        <w:sz w:val="24"/>
        <w:szCs w:val="24"/>
      </w:rPr>
      <w:t>PREFEITURA MUNICIPAL DE NOVA SOURE</w:t>
    </w:r>
  </w:p>
  <w:p w14:paraId="01084ADA">
    <w:pPr>
      <w:pStyle w:val="14"/>
      <w:tabs>
        <w:tab w:val="left" w:pos="1122"/>
      </w:tabs>
      <w:jc w:val="center"/>
      <w:rPr>
        <w:rFonts w:ascii="Verdana" w:hAnsi="Verdana"/>
        <w:sz w:val="24"/>
        <w:szCs w:val="24"/>
      </w:rPr>
    </w:pPr>
    <w:r>
      <w:rPr>
        <w:rFonts w:ascii="Verdana" w:hAnsi="Verdana"/>
        <w:sz w:val="24"/>
        <w:szCs w:val="24"/>
      </w:rPr>
      <w:t>PODER EXECUTIVO MUNICIPAL</w:t>
    </w:r>
  </w:p>
  <w:p w14:paraId="362C2B78">
    <w:pPr>
      <w:spacing w:after="0"/>
      <w:jc w:val="center"/>
      <w:rPr>
        <w:rFonts w:ascii="Verdana" w:hAnsi="Verdana"/>
        <w:caps/>
        <w:sz w:val="24"/>
        <w:szCs w:val="24"/>
      </w:rPr>
    </w:pPr>
    <w:r>
      <w:rPr>
        <w:rFonts w:ascii="Verdana" w:hAnsi="Verdana"/>
        <w:caps/>
        <w:sz w:val="24"/>
        <w:szCs w:val="24"/>
      </w:rPr>
      <w:t>SETOR DE LICITAÇÕES E CONTRATOS</w:t>
    </w:r>
  </w:p>
  <w:p w14:paraId="578C5CC1">
    <w:pPr>
      <w:pStyle w:val="14"/>
    </w:pPr>
  </w:p>
  <w:p w14:paraId="3ECF4C54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093C59"/>
    <w:multiLevelType w:val="multilevel"/>
    <w:tmpl w:val="11093C59"/>
    <w:lvl w:ilvl="0" w:tentative="0">
      <w:start w:val="1"/>
      <w:numFmt w:val="decimal"/>
      <w:pStyle w:val="27"/>
      <w:lvlText w:val="%1."/>
      <w:lvlJc w:val="left"/>
      <w:pPr>
        <w:tabs>
          <w:tab w:val="left" w:pos="0"/>
        </w:tabs>
        <w:ind w:left="360" w:hanging="360"/>
      </w:pPr>
      <w:rPr>
        <w:b/>
      </w:rPr>
    </w:lvl>
    <w:lvl w:ilvl="1" w:tentative="0">
      <w:start w:val="1"/>
      <w:numFmt w:val="decimal"/>
      <w:pStyle w:val="30"/>
      <w:lvlText w:val="%1.%2."/>
      <w:lvlJc w:val="left"/>
      <w:pPr>
        <w:tabs>
          <w:tab w:val="left" w:pos="0"/>
        </w:tabs>
        <w:ind w:left="999" w:hanging="432"/>
      </w:pPr>
      <w:rPr>
        <w:rFonts w:hint="default" w:ascii="Times New Roman" w:hAnsi="Times New Roman" w:cs="Times New Roman"/>
        <w:b w:val="0"/>
        <w:i w:val="0"/>
        <w:strike w:val="0"/>
        <w:dstrike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38"/>
      <w:lvlText w:val="%1.%2.%3."/>
      <w:lvlJc w:val="left"/>
      <w:pPr>
        <w:tabs>
          <w:tab w:val="left" w:pos="0"/>
        </w:tabs>
        <w:ind w:left="1781" w:hanging="504"/>
      </w:pPr>
      <w:rPr>
        <w:rFonts w:hint="default" w:ascii="Times New Roman" w:hAnsi="Times New Roman" w:cs="Times New Roman"/>
        <w:b w:val="0"/>
        <w:i w:val="0"/>
        <w:strike w:val="0"/>
        <w:dstrike w:val="0"/>
        <w:color w:val="auto"/>
        <w:sz w:val="24"/>
        <w:szCs w:val="24"/>
      </w:rPr>
    </w:lvl>
    <w:lvl w:ilvl="3" w:tentative="0">
      <w:start w:val="1"/>
      <w:numFmt w:val="decimal"/>
      <w:lvlText w:val="%1.%2.%3.%4."/>
      <w:lvlJc w:val="left"/>
      <w:pPr>
        <w:tabs>
          <w:tab w:val="left" w:pos="0"/>
        </w:tabs>
        <w:ind w:left="2491" w:hanging="648"/>
      </w:pPr>
    </w:lvl>
    <w:lvl w:ilvl="4" w:tentative="0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 w:tentative="0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0B5"/>
    <w:rsid w:val="0006243A"/>
    <w:rsid w:val="000B7FA3"/>
    <w:rsid w:val="000D23F9"/>
    <w:rsid w:val="000D5B8D"/>
    <w:rsid w:val="00144B01"/>
    <w:rsid w:val="001C306A"/>
    <w:rsid w:val="001C7868"/>
    <w:rsid w:val="001E07C7"/>
    <w:rsid w:val="00200D4E"/>
    <w:rsid w:val="00213C81"/>
    <w:rsid w:val="002C30B5"/>
    <w:rsid w:val="002D39E8"/>
    <w:rsid w:val="002D5A25"/>
    <w:rsid w:val="00307208"/>
    <w:rsid w:val="00364BD7"/>
    <w:rsid w:val="003B542A"/>
    <w:rsid w:val="00401AC7"/>
    <w:rsid w:val="004910E8"/>
    <w:rsid w:val="0051455E"/>
    <w:rsid w:val="00593FF8"/>
    <w:rsid w:val="0059739A"/>
    <w:rsid w:val="005D28CA"/>
    <w:rsid w:val="005F5914"/>
    <w:rsid w:val="00674C5C"/>
    <w:rsid w:val="0068542D"/>
    <w:rsid w:val="006A505A"/>
    <w:rsid w:val="006D4864"/>
    <w:rsid w:val="00875859"/>
    <w:rsid w:val="0087605A"/>
    <w:rsid w:val="00883DDF"/>
    <w:rsid w:val="008C5801"/>
    <w:rsid w:val="008F7A64"/>
    <w:rsid w:val="00932756"/>
    <w:rsid w:val="00940540"/>
    <w:rsid w:val="0099293C"/>
    <w:rsid w:val="009A4469"/>
    <w:rsid w:val="009A704D"/>
    <w:rsid w:val="00A01E81"/>
    <w:rsid w:val="00A21065"/>
    <w:rsid w:val="00A23993"/>
    <w:rsid w:val="00A83E27"/>
    <w:rsid w:val="00AF0B5B"/>
    <w:rsid w:val="00AF52F1"/>
    <w:rsid w:val="00B75DCA"/>
    <w:rsid w:val="00BA18E8"/>
    <w:rsid w:val="00BC19C5"/>
    <w:rsid w:val="00C705C6"/>
    <w:rsid w:val="00CC37D4"/>
    <w:rsid w:val="00D26269"/>
    <w:rsid w:val="00DE2D4F"/>
    <w:rsid w:val="00DE6A3B"/>
    <w:rsid w:val="00E611AB"/>
    <w:rsid w:val="00E825AB"/>
    <w:rsid w:val="00EA2245"/>
    <w:rsid w:val="00EE75FC"/>
    <w:rsid w:val="00F54200"/>
    <w:rsid w:val="00F71254"/>
    <w:rsid w:val="00FB2A68"/>
    <w:rsid w:val="00FB7212"/>
    <w:rsid w:val="168C4915"/>
    <w:rsid w:val="355E6A9D"/>
    <w:rsid w:val="60605BAC"/>
    <w:rsid w:val="7F95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0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  <w:spacing w:after="160" w:line="259" w:lineRule="auto"/>
    </w:pPr>
    <w:rPr>
      <w:rFonts w:ascii="Calibri" w:hAnsi="Calibri" w:eastAsia="Calibri" w:cs="Calibri"/>
      <w:color w:val="000000"/>
      <w:sz w:val="22"/>
      <w:szCs w:val="22"/>
      <w:lang w:val="pt-BR" w:eastAsia="pt-BR" w:bidi="ar-SA"/>
    </w:rPr>
  </w:style>
  <w:style w:type="paragraph" w:styleId="2">
    <w:name w:val="heading 1"/>
    <w:next w:val="1"/>
    <w:link w:val="20"/>
    <w:unhideWhenUsed/>
    <w:qFormat/>
    <w:uiPriority w:val="9"/>
    <w:pPr>
      <w:keepNext/>
      <w:keepLines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uppressAutoHyphens/>
      <w:spacing w:line="259" w:lineRule="auto"/>
      <w:ind w:left="240"/>
      <w:outlineLvl w:val="0"/>
    </w:pPr>
    <w:rPr>
      <w:rFonts w:ascii="Calibri" w:hAnsi="Calibri" w:eastAsia="Calibri" w:cs="Calibri"/>
      <w:b/>
      <w:color w:val="00000A"/>
      <w:sz w:val="22"/>
      <w:szCs w:val="22"/>
      <w:lang w:val="pt-BR" w:eastAsia="pt-BR" w:bidi="ar-SA"/>
    </w:rPr>
  </w:style>
  <w:style w:type="paragraph" w:styleId="3">
    <w:name w:val="heading 2"/>
    <w:next w:val="1"/>
    <w:link w:val="21"/>
    <w:unhideWhenUsed/>
    <w:qFormat/>
    <w:uiPriority w:val="9"/>
    <w:pPr>
      <w:keepNext/>
      <w:keepLines/>
      <w:suppressAutoHyphens/>
      <w:spacing w:line="259" w:lineRule="auto"/>
      <w:ind w:left="142" w:hanging="10"/>
      <w:jc w:val="center"/>
      <w:outlineLvl w:val="1"/>
    </w:pPr>
    <w:rPr>
      <w:rFonts w:ascii="Calibri" w:hAnsi="Calibri" w:eastAsia="Calibri" w:cs="Calibri"/>
      <w:i/>
      <w:color w:val="FF0000"/>
      <w:sz w:val="22"/>
      <w:szCs w:val="22"/>
      <w:lang w:val="pt-BR" w:eastAsia="pt-BR" w:bidi="ar-SA"/>
    </w:rPr>
  </w:style>
  <w:style w:type="paragraph" w:styleId="4">
    <w:name w:val="heading 6"/>
    <w:basedOn w:val="1"/>
    <w:next w:val="1"/>
    <w:link w:val="57"/>
    <w:unhideWhenUsed/>
    <w:qFormat/>
    <w:uiPriority w:val="99"/>
    <w:pPr>
      <w:keepNext/>
      <w:suppressAutoHyphens w:val="0"/>
      <w:spacing w:after="0" w:line="240" w:lineRule="auto"/>
      <w:jc w:val="both"/>
      <w:outlineLvl w:val="5"/>
    </w:pPr>
    <w:rPr>
      <w:rFonts w:ascii="Arial" w:hAnsi="Arial" w:eastAsia="Times New Roman" w:cs="Times New Roman"/>
      <w:b/>
      <w:sz w:val="24"/>
      <w:szCs w:val="20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annotation reference"/>
    <w:basedOn w:val="5"/>
    <w:unhideWhenUsed/>
    <w:qFormat/>
    <w:uiPriority w:val="0"/>
    <w:rPr>
      <w:sz w:val="16"/>
      <w:szCs w:val="16"/>
    </w:rPr>
  </w:style>
  <w:style w:type="character" w:styleId="8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9">
    <w:name w:val="Hyperlink"/>
    <w:qFormat/>
    <w:uiPriority w:val="99"/>
    <w:rPr>
      <w:color w:val="000080"/>
      <w:u w:val="single"/>
    </w:rPr>
  </w:style>
  <w:style w:type="paragraph" w:styleId="10">
    <w:name w:val="List"/>
    <w:basedOn w:val="11"/>
    <w:uiPriority w:val="0"/>
    <w:rPr>
      <w:rFonts w:cs="Arial"/>
    </w:rPr>
  </w:style>
  <w:style w:type="paragraph" w:styleId="11">
    <w:name w:val="Body Text"/>
    <w:basedOn w:val="1"/>
    <w:link w:val="59"/>
    <w:uiPriority w:val="0"/>
    <w:pPr>
      <w:spacing w:after="140" w:line="276" w:lineRule="auto"/>
    </w:pPr>
  </w:style>
  <w:style w:type="paragraph" w:styleId="12">
    <w:name w:val="annotation text"/>
    <w:basedOn w:val="1"/>
    <w:link w:val="25"/>
    <w:unhideWhenUsed/>
    <w:qFormat/>
    <w:uiPriority w:val="99"/>
    <w:pPr>
      <w:spacing w:after="0" w:line="240" w:lineRule="auto"/>
    </w:pPr>
    <w:rPr>
      <w:rFonts w:ascii="Ecofont_Spranq_eco_Sans" w:hAnsi="Ecofont_Spranq_eco_Sans" w:cs="Tahoma" w:eastAsiaTheme="minorEastAsia"/>
      <w:color w:val="auto"/>
      <w:sz w:val="20"/>
      <w:szCs w:val="20"/>
    </w:rPr>
  </w:style>
  <w:style w:type="paragraph" w:styleId="13">
    <w:name w:val="Title"/>
    <w:basedOn w:val="1"/>
    <w:next w:val="11"/>
    <w:link w:val="58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4">
    <w:name w:val="header"/>
    <w:basedOn w:val="1"/>
    <w:link w:val="23"/>
    <w:unhideWhenUsed/>
    <w:uiPriority w:val="0"/>
    <w:pPr>
      <w:tabs>
        <w:tab w:val="center" w:pos="4252"/>
        <w:tab w:val="right" w:pos="8504"/>
      </w:tabs>
      <w:spacing w:after="0" w:line="240" w:lineRule="auto"/>
    </w:pPr>
  </w:style>
  <w:style w:type="paragraph" w:styleId="15">
    <w:name w:val="annotation subject"/>
    <w:basedOn w:val="12"/>
    <w:next w:val="12"/>
    <w:link w:val="49"/>
    <w:semiHidden/>
    <w:unhideWhenUsed/>
    <w:qFormat/>
    <w:uiPriority w:val="99"/>
    <w:pPr>
      <w:spacing w:after="160"/>
    </w:pPr>
    <w:rPr>
      <w:rFonts w:ascii="Calibri" w:hAnsi="Calibri" w:eastAsia="Calibri" w:cs="Calibri"/>
      <w:b/>
      <w:bCs/>
      <w:color w:val="000000"/>
    </w:rPr>
  </w:style>
  <w:style w:type="paragraph" w:styleId="16">
    <w:name w:val="footer"/>
    <w:basedOn w:val="1"/>
    <w:link w:val="24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7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8">
    <w:name w:val="Balloon Text"/>
    <w:basedOn w:val="1"/>
    <w:link w:val="2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19">
    <w:name w:val="Table Grid"/>
    <w:basedOn w:val="6"/>
    <w:qFormat/>
    <w:uiPriority w:val="99"/>
    <w:rPr>
      <w:sz w:val="20"/>
      <w:szCs w:val="2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Título 1 Char"/>
    <w:link w:val="2"/>
    <w:qFormat/>
    <w:uiPriority w:val="9"/>
    <w:rPr>
      <w:rFonts w:ascii="Calibri" w:hAnsi="Calibri" w:eastAsia="Calibri" w:cs="Calibri"/>
      <w:b/>
      <w:color w:val="00000A"/>
      <w:sz w:val="22"/>
    </w:rPr>
  </w:style>
  <w:style w:type="character" w:customStyle="1" w:styleId="21">
    <w:name w:val="Título 2 Char"/>
    <w:link w:val="3"/>
    <w:qFormat/>
    <w:uiPriority w:val="9"/>
    <w:rPr>
      <w:rFonts w:ascii="Calibri" w:hAnsi="Calibri" w:eastAsia="Calibri" w:cs="Calibri"/>
      <w:i/>
      <w:color w:val="FF0000"/>
      <w:sz w:val="22"/>
    </w:rPr>
  </w:style>
  <w:style w:type="character" w:customStyle="1" w:styleId="22">
    <w:name w:val="Texto de balão Char"/>
    <w:basedOn w:val="5"/>
    <w:link w:val="18"/>
    <w:semiHidden/>
    <w:qFormat/>
    <w:uiPriority w:val="99"/>
    <w:rPr>
      <w:rFonts w:ascii="Tahoma" w:hAnsi="Tahoma" w:eastAsia="Calibri" w:cs="Tahoma"/>
      <w:color w:val="000000"/>
      <w:sz w:val="16"/>
      <w:szCs w:val="16"/>
    </w:rPr>
  </w:style>
  <w:style w:type="character" w:customStyle="1" w:styleId="23">
    <w:name w:val="Cabeçalho Char"/>
    <w:basedOn w:val="5"/>
    <w:link w:val="14"/>
    <w:qFormat/>
    <w:uiPriority w:val="0"/>
    <w:rPr>
      <w:rFonts w:ascii="Calibri" w:hAnsi="Calibri" w:eastAsia="Calibri" w:cs="Calibri"/>
      <w:color w:val="000000"/>
    </w:rPr>
  </w:style>
  <w:style w:type="character" w:customStyle="1" w:styleId="24">
    <w:name w:val="Rodapé Char"/>
    <w:basedOn w:val="5"/>
    <w:link w:val="16"/>
    <w:qFormat/>
    <w:uiPriority w:val="99"/>
    <w:rPr>
      <w:rFonts w:ascii="Calibri" w:hAnsi="Calibri" w:eastAsia="Calibri" w:cs="Calibri"/>
      <w:color w:val="000000"/>
    </w:rPr>
  </w:style>
  <w:style w:type="character" w:customStyle="1" w:styleId="25">
    <w:name w:val="Texto de comentário Char"/>
    <w:basedOn w:val="5"/>
    <w:link w:val="12"/>
    <w:qFormat/>
    <w:uiPriority w:val="99"/>
    <w:rPr>
      <w:rFonts w:ascii="Ecofont_Spranq_eco_Sans" w:hAnsi="Ecofont_Spranq_eco_Sans" w:cs="Tahoma"/>
      <w:sz w:val="20"/>
      <w:szCs w:val="20"/>
    </w:rPr>
  </w:style>
  <w:style w:type="character" w:customStyle="1" w:styleId="26">
    <w:name w:val="Nivel 01 Char"/>
    <w:basedOn w:val="5"/>
    <w:link w:val="27"/>
    <w:qFormat/>
    <w:uiPriority w:val="0"/>
    <w:rPr>
      <w:rFonts w:ascii="Arial" w:hAnsi="Arial" w:cs="Arial" w:eastAsiaTheme="majorEastAsia"/>
      <w:b/>
      <w:bCs/>
      <w:sz w:val="20"/>
      <w:szCs w:val="20"/>
    </w:rPr>
  </w:style>
  <w:style w:type="paragraph" w:customStyle="1" w:styleId="27">
    <w:name w:val="Nivel 01"/>
    <w:basedOn w:val="2"/>
    <w:next w:val="1"/>
    <w:link w:val="26"/>
    <w:autoRedefine/>
    <w:qFormat/>
    <w:uiPriority w:val="0"/>
    <w:pPr>
      <w:numPr>
        <w:ilvl w:val="0"/>
        <w:numId w:val="1"/>
      </w:num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left" w:pos="356"/>
      </w:tabs>
      <w:spacing w:line="240" w:lineRule="auto"/>
      <w:ind w:left="0" w:firstLine="0"/>
      <w:jc w:val="both"/>
    </w:pPr>
    <w:rPr>
      <w:rFonts w:ascii="Arial" w:hAnsi="Arial" w:cs="Arial" w:eastAsiaTheme="majorEastAsia"/>
      <w:bCs/>
      <w:color w:val="auto"/>
      <w:sz w:val="20"/>
      <w:szCs w:val="20"/>
    </w:rPr>
  </w:style>
  <w:style w:type="character" w:customStyle="1" w:styleId="28">
    <w:name w:val="normaltextrun"/>
    <w:basedOn w:val="5"/>
    <w:qFormat/>
    <w:uiPriority w:val="0"/>
  </w:style>
  <w:style w:type="character" w:customStyle="1" w:styleId="29">
    <w:name w:val="Nivel 2 Char"/>
    <w:basedOn w:val="5"/>
    <w:link w:val="30"/>
    <w:qFormat/>
    <w:locked/>
    <w:uiPriority w:val="0"/>
    <w:rPr>
      <w:rFonts w:ascii="Times New Roman" w:hAnsi="Times New Roman" w:eastAsia="Arial" w:cs="Times New Roman"/>
      <w:color w:val="000000"/>
      <w:sz w:val="24"/>
      <w:szCs w:val="24"/>
    </w:rPr>
  </w:style>
  <w:style w:type="paragraph" w:customStyle="1" w:styleId="30">
    <w:name w:val="Nivel 2"/>
    <w:basedOn w:val="1"/>
    <w:link w:val="29"/>
    <w:autoRedefine/>
    <w:qFormat/>
    <w:uiPriority w:val="0"/>
    <w:pPr>
      <w:numPr>
        <w:ilvl w:val="1"/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Times New Roman" w:hAnsi="Times New Roman" w:eastAsia="Arial" w:cs="Times New Roman"/>
      <w:sz w:val="24"/>
      <w:szCs w:val="24"/>
    </w:rPr>
  </w:style>
  <w:style w:type="character" w:customStyle="1" w:styleId="31">
    <w:name w:val="Parágrafo da Lista Char"/>
    <w:basedOn w:val="5"/>
    <w:link w:val="32"/>
    <w:qFormat/>
    <w:uiPriority w:val="34"/>
    <w:rPr>
      <w:rFonts w:ascii="Ecofont_Spranq_eco_Sans" w:hAnsi="Ecofont_Spranq_eco_Sans" w:cs="Tahoma"/>
      <w:sz w:val="24"/>
      <w:szCs w:val="24"/>
    </w:rPr>
  </w:style>
  <w:style w:type="paragraph" w:styleId="32">
    <w:name w:val="List Paragraph"/>
    <w:basedOn w:val="1"/>
    <w:link w:val="31"/>
    <w:qFormat/>
    <w:uiPriority w:val="34"/>
    <w:pPr>
      <w:spacing w:after="0" w:line="240" w:lineRule="auto"/>
      <w:ind w:left="720"/>
      <w:contextualSpacing/>
    </w:pPr>
    <w:rPr>
      <w:rFonts w:ascii="Ecofont_Spranq_eco_Sans" w:hAnsi="Ecofont_Spranq_eco_Sans" w:cs="Tahoma" w:eastAsiaTheme="minorEastAsia"/>
      <w:color w:val="auto"/>
      <w:sz w:val="24"/>
      <w:szCs w:val="24"/>
    </w:rPr>
  </w:style>
  <w:style w:type="character" w:customStyle="1" w:styleId="33">
    <w:name w:val="ou Char"/>
    <w:basedOn w:val="31"/>
    <w:link w:val="34"/>
    <w:qFormat/>
    <w:uiPriority w:val="0"/>
    <w:rPr>
      <w:rFonts w:ascii="Arial" w:hAnsi="Arial" w:cs="Arial" w:eastAsiaTheme="minorHAnsi"/>
      <w:b/>
      <w:bCs/>
      <w:i/>
      <w:iCs/>
      <w:color w:val="FF0000"/>
      <w:sz w:val="20"/>
      <w:szCs w:val="24"/>
      <w:u w:val="single"/>
    </w:rPr>
  </w:style>
  <w:style w:type="paragraph" w:customStyle="1" w:styleId="34">
    <w:name w:val="ou"/>
    <w:basedOn w:val="32"/>
    <w:link w:val="33"/>
    <w:qFormat/>
    <w:uiPriority w:val="0"/>
    <w:pPr>
      <w:spacing w:before="60" w:after="60" w:line="259" w:lineRule="auto"/>
      <w:ind w:left="0"/>
      <w:contextualSpacing w:val="0"/>
      <w:jc w:val="center"/>
    </w:pPr>
    <w:rPr>
      <w:rFonts w:ascii="Arial" w:hAnsi="Arial" w:cs="Arial" w:eastAsiaTheme="minorHAnsi"/>
      <w:b/>
      <w:bCs/>
      <w:i/>
      <w:iCs/>
      <w:color w:val="FF0000"/>
      <w:sz w:val="20"/>
      <w:u w:val="single"/>
    </w:rPr>
  </w:style>
  <w:style w:type="character" w:customStyle="1" w:styleId="35">
    <w:name w:val="Nível 2 -Red Char"/>
    <w:basedOn w:val="29"/>
    <w:link w:val="36"/>
    <w:qFormat/>
    <w:uiPriority w:val="0"/>
    <w:rPr>
      <w:rFonts w:ascii="Arial" w:hAnsi="Arial" w:eastAsia="Arial" w:cs="Arial"/>
      <w:i/>
      <w:iCs/>
      <w:color w:val="FF0000"/>
      <w:sz w:val="20"/>
      <w:szCs w:val="20"/>
    </w:rPr>
  </w:style>
  <w:style w:type="paragraph" w:customStyle="1" w:styleId="36">
    <w:name w:val="Nível 2 -Red"/>
    <w:basedOn w:val="30"/>
    <w:link w:val="35"/>
    <w:qFormat/>
    <w:uiPriority w:val="0"/>
    <w:rPr>
      <w:i/>
      <w:iCs/>
      <w:color w:val="FF0000"/>
    </w:rPr>
  </w:style>
  <w:style w:type="character" w:customStyle="1" w:styleId="37">
    <w:name w:val="Nivel 3 Char"/>
    <w:basedOn w:val="5"/>
    <w:link w:val="38"/>
    <w:qFormat/>
    <w:uiPriority w:val="0"/>
    <w:rPr>
      <w:rFonts w:ascii="Arial" w:hAnsi="Arial" w:cs="Arial"/>
      <w:color w:val="000000"/>
      <w:sz w:val="20"/>
      <w:szCs w:val="20"/>
    </w:rPr>
  </w:style>
  <w:style w:type="paragraph" w:customStyle="1" w:styleId="38">
    <w:name w:val="Nivel 3"/>
    <w:basedOn w:val="1"/>
    <w:link w:val="37"/>
    <w:autoRedefine/>
    <w:qFormat/>
    <w:uiPriority w:val="0"/>
    <w:pPr>
      <w:numPr>
        <w:ilvl w:val="2"/>
        <w:numId w:val="1"/>
      </w:numPr>
      <w:tabs>
        <w:tab w:val="left" w:pos="426"/>
      </w:tabs>
      <w:spacing w:before="120" w:after="120" w:line="276" w:lineRule="auto"/>
      <w:ind w:left="0" w:firstLine="0"/>
      <w:jc w:val="both"/>
    </w:pPr>
    <w:rPr>
      <w:rFonts w:ascii="Arial" w:hAnsi="Arial" w:cs="Arial" w:eastAsiaTheme="minorEastAsia"/>
      <w:sz w:val="20"/>
      <w:szCs w:val="20"/>
    </w:rPr>
  </w:style>
  <w:style w:type="character" w:customStyle="1" w:styleId="39">
    <w:name w:val="Nível 3-R Char"/>
    <w:basedOn w:val="37"/>
    <w:link w:val="40"/>
    <w:qFormat/>
    <w:uiPriority w:val="0"/>
    <w:rPr>
      <w:rFonts w:ascii="Arial" w:hAnsi="Arial" w:cs="Arial"/>
      <w:i/>
      <w:iCs/>
      <w:color w:val="FF0000"/>
      <w:sz w:val="20"/>
      <w:szCs w:val="20"/>
    </w:rPr>
  </w:style>
  <w:style w:type="paragraph" w:customStyle="1" w:styleId="40">
    <w:name w:val="Nível 3-R"/>
    <w:basedOn w:val="38"/>
    <w:link w:val="39"/>
    <w:autoRedefine/>
    <w:qFormat/>
    <w:uiPriority w:val="0"/>
    <w:rPr>
      <w:i/>
      <w:iCs/>
      <w:color w:val="FF0000"/>
    </w:rPr>
  </w:style>
  <w:style w:type="character" w:customStyle="1" w:styleId="41">
    <w:name w:val="Nível 4-R Char"/>
    <w:basedOn w:val="5"/>
    <w:link w:val="42"/>
    <w:qFormat/>
    <w:uiPriority w:val="0"/>
    <w:rPr>
      <w:rFonts w:ascii="Arial" w:hAnsi="Arial" w:cs="Arial"/>
      <w:i/>
      <w:iCs/>
      <w:color w:val="FF0000"/>
      <w:sz w:val="20"/>
      <w:szCs w:val="20"/>
    </w:rPr>
  </w:style>
  <w:style w:type="paragraph" w:customStyle="1" w:styleId="42">
    <w:name w:val="Nível 4-R"/>
    <w:basedOn w:val="43"/>
    <w:link w:val="41"/>
    <w:autoRedefine/>
    <w:qFormat/>
    <w:uiPriority w:val="0"/>
    <w:pPr>
      <w:tabs>
        <w:tab w:val="left" w:pos="0"/>
        <w:tab w:val="left" w:pos="426"/>
      </w:tabs>
    </w:pPr>
    <w:rPr>
      <w:i/>
      <w:iCs/>
      <w:color w:val="FF0000"/>
    </w:rPr>
  </w:style>
  <w:style w:type="paragraph" w:customStyle="1" w:styleId="43">
    <w:name w:val="Nivel 4"/>
    <w:basedOn w:val="38"/>
    <w:autoRedefine/>
    <w:qFormat/>
    <w:uiPriority w:val="0"/>
    <w:pPr>
      <w:ind w:left="567"/>
    </w:pPr>
    <w:rPr>
      <w:color w:val="auto"/>
    </w:rPr>
  </w:style>
  <w:style w:type="character" w:customStyle="1" w:styleId="44">
    <w:name w:val="Nível 1-Sem Num Char"/>
    <w:basedOn w:val="26"/>
    <w:link w:val="45"/>
    <w:qFormat/>
    <w:uiPriority w:val="0"/>
    <w:rPr>
      <w:rFonts w:ascii="Arial" w:hAnsi="Arial" w:cs="Arial" w:eastAsiaTheme="majorEastAsia"/>
      <w:sz w:val="20"/>
      <w:szCs w:val="20"/>
    </w:rPr>
  </w:style>
  <w:style w:type="paragraph" w:customStyle="1" w:styleId="45">
    <w:name w:val="Nível 1-Sem Num"/>
    <w:basedOn w:val="27"/>
    <w:link w:val="44"/>
    <w:autoRedefine/>
    <w:qFormat/>
    <w:uiPriority w:val="0"/>
    <w:pPr>
      <w:numPr>
        <w:numId w:val="0"/>
      </w:numPr>
      <w:outlineLvl w:val="1"/>
    </w:pPr>
  </w:style>
  <w:style w:type="character" w:customStyle="1" w:styleId="46">
    <w:name w:val="findhit"/>
    <w:basedOn w:val="5"/>
    <w:qFormat/>
    <w:uiPriority w:val="0"/>
  </w:style>
  <w:style w:type="character" w:customStyle="1" w:styleId="47">
    <w:name w:val="Nível 1-Sem Num Preto Char"/>
    <w:basedOn w:val="44"/>
    <w:link w:val="48"/>
    <w:qFormat/>
    <w:uiPriority w:val="0"/>
    <w:rPr>
      <w:rFonts w:ascii="Arial" w:hAnsi="Arial" w:cs="Arial" w:eastAsiaTheme="majorEastAsia"/>
      <w:sz w:val="20"/>
      <w:szCs w:val="20"/>
      <w:lang w:eastAsia="zh-CN" w:bidi="hi-IN"/>
    </w:rPr>
  </w:style>
  <w:style w:type="paragraph" w:customStyle="1" w:styleId="48">
    <w:name w:val="Nível 1-Sem Num Preto"/>
    <w:basedOn w:val="45"/>
    <w:link w:val="47"/>
    <w:qFormat/>
    <w:uiPriority w:val="0"/>
    <w:rPr>
      <w:lang w:eastAsia="zh-CN" w:bidi="hi-IN"/>
    </w:rPr>
  </w:style>
  <w:style w:type="character" w:customStyle="1" w:styleId="49">
    <w:name w:val="Assunto do comentário Char"/>
    <w:basedOn w:val="25"/>
    <w:link w:val="15"/>
    <w:semiHidden/>
    <w:qFormat/>
    <w:uiPriority w:val="99"/>
    <w:rPr>
      <w:rFonts w:ascii="Calibri" w:hAnsi="Calibri" w:eastAsia="Calibri" w:cs="Calibri"/>
      <w:b/>
      <w:bCs/>
      <w:color w:val="000000"/>
      <w:sz w:val="20"/>
      <w:szCs w:val="20"/>
    </w:rPr>
  </w:style>
  <w:style w:type="paragraph" w:customStyle="1" w:styleId="50">
    <w:name w:val="Índice"/>
    <w:basedOn w:val="1"/>
    <w:qFormat/>
    <w:uiPriority w:val="0"/>
    <w:pPr>
      <w:suppressLineNumbers/>
    </w:pPr>
    <w:rPr>
      <w:rFonts w:cs="Arial"/>
    </w:rPr>
  </w:style>
  <w:style w:type="paragraph" w:customStyle="1" w:styleId="51">
    <w:name w:val="Cabeçalho e Rodapé"/>
    <w:basedOn w:val="1"/>
    <w:qFormat/>
    <w:uiPriority w:val="0"/>
  </w:style>
  <w:style w:type="paragraph" w:customStyle="1" w:styleId="52">
    <w:name w:val="Nivel 5"/>
    <w:basedOn w:val="43"/>
    <w:autoRedefine/>
    <w:qFormat/>
    <w:uiPriority w:val="0"/>
    <w:pPr>
      <w:tabs>
        <w:tab w:val="left" w:pos="360"/>
        <w:tab w:val="left" w:pos="993"/>
      </w:tabs>
      <w:ind w:left="851"/>
    </w:pPr>
  </w:style>
  <w:style w:type="paragraph" w:customStyle="1" w:styleId="53">
    <w:name w:val="Conteúdo da tabela"/>
    <w:basedOn w:val="1"/>
    <w:qFormat/>
    <w:uiPriority w:val="0"/>
    <w:pPr>
      <w:widowControl w:val="0"/>
      <w:suppressLineNumbers/>
    </w:pPr>
  </w:style>
  <w:style w:type="paragraph" w:customStyle="1" w:styleId="54">
    <w:name w:val="Título de tabela"/>
    <w:basedOn w:val="53"/>
    <w:qFormat/>
    <w:uiPriority w:val="0"/>
    <w:pPr>
      <w:jc w:val="center"/>
    </w:pPr>
    <w:rPr>
      <w:b/>
      <w:bCs/>
    </w:rPr>
  </w:style>
  <w:style w:type="table" w:customStyle="1" w:styleId="55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6">
    <w:name w:val="Standard"/>
    <w:qFormat/>
    <w:uiPriority w:val="0"/>
    <w:pPr>
      <w:widowControl w:val="0"/>
      <w:suppressAutoHyphens/>
      <w:autoSpaceDN w:val="0"/>
      <w:textAlignment w:val="baseline"/>
    </w:pPr>
    <w:rPr>
      <w:rFonts w:ascii="Liberation Serif" w:hAnsi="Liberation Serif" w:eastAsia="SimSun" w:cs="Mangal"/>
      <w:kern w:val="3"/>
      <w:sz w:val="24"/>
      <w:szCs w:val="24"/>
      <w:lang w:val="pt-BR" w:eastAsia="zh-CN" w:bidi="hi-IN"/>
    </w:rPr>
  </w:style>
  <w:style w:type="character" w:customStyle="1" w:styleId="57">
    <w:name w:val="Título 6 Char"/>
    <w:basedOn w:val="5"/>
    <w:link w:val="4"/>
    <w:qFormat/>
    <w:uiPriority w:val="99"/>
    <w:rPr>
      <w:rFonts w:ascii="Arial" w:hAnsi="Arial" w:eastAsia="Times New Roman" w:cs="Times New Roman"/>
      <w:b/>
      <w:color w:val="000000"/>
      <w:sz w:val="24"/>
      <w:szCs w:val="20"/>
    </w:rPr>
  </w:style>
  <w:style w:type="character" w:customStyle="1" w:styleId="58">
    <w:name w:val="Título Char"/>
    <w:basedOn w:val="5"/>
    <w:link w:val="13"/>
    <w:qFormat/>
    <w:uiPriority w:val="0"/>
    <w:rPr>
      <w:rFonts w:ascii="Liberation Sans" w:hAnsi="Liberation Sans" w:eastAsia="Microsoft YaHei" w:cs="Arial"/>
      <w:color w:val="000000"/>
      <w:sz w:val="28"/>
      <w:szCs w:val="28"/>
    </w:rPr>
  </w:style>
  <w:style w:type="character" w:customStyle="1" w:styleId="59">
    <w:name w:val="Corpo de texto Char"/>
    <w:basedOn w:val="5"/>
    <w:link w:val="11"/>
    <w:qFormat/>
    <w:uiPriority w:val="0"/>
    <w:rPr>
      <w:rFonts w:ascii="Calibri" w:hAnsi="Calibri" w:eastAsia="Calibri" w:cs="Calibri"/>
      <w:color w:val="000000"/>
    </w:rPr>
  </w:style>
  <w:style w:type="character" w:customStyle="1" w:styleId="60">
    <w:name w:val="Texto de balão Char1"/>
    <w:basedOn w:val="5"/>
    <w:semiHidden/>
    <w:qFormat/>
    <w:uiPriority w:val="99"/>
    <w:rPr>
      <w:rFonts w:ascii="Tahoma" w:hAnsi="Tahoma" w:eastAsia="Calibri" w:cs="Tahoma"/>
      <w:color w:val="000000"/>
      <w:sz w:val="16"/>
      <w:szCs w:val="16"/>
    </w:rPr>
  </w:style>
  <w:style w:type="character" w:customStyle="1" w:styleId="61">
    <w:name w:val="Cabeçalho Char1"/>
    <w:basedOn w:val="5"/>
    <w:semiHidden/>
    <w:qFormat/>
    <w:uiPriority w:val="99"/>
    <w:rPr>
      <w:rFonts w:ascii="Calibri" w:hAnsi="Calibri" w:eastAsia="Calibri" w:cs="Calibri"/>
      <w:color w:val="000000"/>
    </w:rPr>
  </w:style>
  <w:style w:type="character" w:customStyle="1" w:styleId="62">
    <w:name w:val="Rodapé Char1"/>
    <w:basedOn w:val="5"/>
    <w:semiHidden/>
    <w:qFormat/>
    <w:uiPriority w:val="99"/>
    <w:rPr>
      <w:rFonts w:ascii="Calibri" w:hAnsi="Calibri" w:eastAsia="Calibri" w:cs="Calibri"/>
      <w:color w:val="000000"/>
    </w:rPr>
  </w:style>
  <w:style w:type="character" w:customStyle="1" w:styleId="63">
    <w:name w:val="Texto de comentário Char1"/>
    <w:basedOn w:val="5"/>
    <w:semiHidden/>
    <w:qFormat/>
    <w:uiPriority w:val="99"/>
    <w:rPr>
      <w:rFonts w:ascii="Calibri" w:hAnsi="Calibri" w:eastAsia="Calibri" w:cs="Calibri"/>
      <w:color w:val="000000"/>
      <w:sz w:val="20"/>
      <w:szCs w:val="20"/>
    </w:rPr>
  </w:style>
  <w:style w:type="character" w:customStyle="1" w:styleId="64">
    <w:name w:val="Assunto do comentário Char1"/>
    <w:basedOn w:val="63"/>
    <w:semiHidden/>
    <w:qFormat/>
    <w:uiPriority w:val="99"/>
    <w:rPr>
      <w:rFonts w:ascii="Calibri" w:hAnsi="Calibri" w:eastAsia="Calibri" w:cs="Calibri"/>
      <w:b/>
      <w:bCs/>
      <w:color w:val="000000"/>
      <w:sz w:val="20"/>
      <w:szCs w:val="20"/>
    </w:rPr>
  </w:style>
  <w:style w:type="paragraph" w:customStyle="1" w:styleId="65">
    <w:name w:val="Default"/>
    <w:qFormat/>
    <w:uiPriority w:val="0"/>
    <w:pPr>
      <w:suppressAutoHyphens w:val="0"/>
      <w:autoSpaceDE w:val="0"/>
      <w:autoSpaceDN w:val="0"/>
      <w:adjustRightInd w:val="0"/>
    </w:pPr>
    <w:rPr>
      <w:rFonts w:ascii="Verdana" w:hAnsi="Verdana" w:eastAsia="Times New Roman" w:cs="Verdana"/>
      <w:color w:val="000000"/>
      <w:sz w:val="24"/>
      <w:szCs w:val="24"/>
      <w:lang w:val="pt-BR" w:eastAsia="pt-BR" w:bidi="ar-SA"/>
    </w:rPr>
  </w:style>
  <w:style w:type="paragraph" w:customStyle="1" w:styleId="66">
    <w:name w:val="Table Paragraph"/>
    <w:basedOn w:val="1"/>
    <w:qFormat/>
    <w:uiPriority w:val="1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color w:val="auto"/>
      <w:lang w:val="pt-PT" w:eastAsia="en-US"/>
    </w:rPr>
  </w:style>
  <w:style w:type="paragraph" w:styleId="67">
    <w:name w:val="No Spacing"/>
    <w:qFormat/>
    <w:uiPriority w:val="0"/>
    <w:pPr>
      <w:suppressAutoHyphens w:val="0"/>
    </w:pPr>
    <w:rPr>
      <w:rFonts w:ascii="Times New Roman" w:hAnsi="Times New Roman" w:eastAsia="Times New Roman" w:cs="Times New Roman"/>
      <w:sz w:val="24"/>
      <w:szCs w:val="24"/>
      <w:lang w:val="pt-BR" w:eastAsia="pt-BR" w:bidi="ar-SA"/>
    </w:rPr>
  </w:style>
  <w:style w:type="paragraph" w:customStyle="1" w:styleId="68">
    <w:name w:val="Table Contents"/>
    <w:basedOn w:val="56"/>
    <w:qFormat/>
    <w:uiPriority w:val="0"/>
  </w:style>
  <w:style w:type="paragraph" w:customStyle="1" w:styleId="69">
    <w:name w:val="dou-paragraph"/>
    <w:basedOn w:val="1"/>
    <w:qFormat/>
    <w:uiPriority w:val="0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paragraph" w:customStyle="1" w:styleId="70">
    <w:name w:val="msonormal"/>
    <w:basedOn w:val="1"/>
    <w:qFormat/>
    <w:uiPriority w:val="0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paragraph" w:customStyle="1" w:styleId="71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 w:line="240" w:lineRule="auto"/>
      <w:textAlignment w:val="center"/>
    </w:pPr>
    <w:rPr>
      <w:rFonts w:ascii="Cambria" w:hAnsi="Cambria" w:eastAsia="Times New Roman" w:cs="Times New Roman"/>
      <w:b/>
      <w:bCs/>
      <w:sz w:val="16"/>
      <w:szCs w:val="16"/>
    </w:rPr>
  </w:style>
  <w:style w:type="paragraph" w:customStyle="1" w:styleId="72">
    <w:name w:val="xl6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eastAsia="Times New Roman" w:cs="Times New Roman"/>
      <w:b/>
      <w:bCs/>
      <w:color w:val="auto"/>
      <w:sz w:val="16"/>
      <w:szCs w:val="16"/>
    </w:rPr>
  </w:style>
  <w:style w:type="paragraph" w:customStyle="1" w:styleId="73">
    <w:name w:val="xl6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eastAsia="Times New Roman" w:cs="Times New Roman"/>
      <w:b/>
      <w:bCs/>
      <w:color w:val="auto"/>
      <w:sz w:val="16"/>
      <w:szCs w:val="16"/>
    </w:rPr>
  </w:style>
  <w:style w:type="paragraph" w:customStyle="1" w:styleId="74">
    <w:name w:val="xl68"/>
    <w:basedOn w:val="1"/>
    <w:uiPriority w:val="0"/>
    <w:pPr>
      <w:suppressAutoHyphens w:val="0"/>
      <w:spacing w:before="100" w:beforeAutospacing="1" w:after="100" w:afterAutospacing="1" w:line="240" w:lineRule="auto"/>
    </w:pPr>
    <w:rPr>
      <w:rFonts w:ascii="Cambria" w:hAnsi="Cambria" w:eastAsia="Times New Roman" w:cs="Times New Roman"/>
      <w:b/>
      <w:bCs/>
      <w:color w:val="auto"/>
      <w:sz w:val="16"/>
      <w:szCs w:val="16"/>
    </w:rPr>
  </w:style>
  <w:style w:type="paragraph" w:customStyle="1" w:styleId="75">
    <w:name w:val="xl6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 w:line="240" w:lineRule="auto"/>
      <w:textAlignment w:val="center"/>
    </w:pPr>
    <w:rPr>
      <w:rFonts w:ascii="Cambria" w:hAnsi="Cambria" w:eastAsia="Times New Roman" w:cs="Times New Roman"/>
      <w:b/>
      <w:bCs/>
      <w:color w:val="auto"/>
      <w:sz w:val="16"/>
      <w:szCs w:val="16"/>
    </w:rPr>
  </w:style>
  <w:style w:type="paragraph" w:customStyle="1" w:styleId="76">
    <w:name w:val="xl7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eastAsia="Times New Roman" w:cs="Times New Roman"/>
      <w:b/>
      <w:bCs/>
      <w:sz w:val="16"/>
      <w:szCs w:val="16"/>
    </w:rPr>
  </w:style>
  <w:style w:type="paragraph" w:customStyle="1" w:styleId="77">
    <w:name w:val="xl71"/>
    <w:basedOn w:val="1"/>
    <w:uiPriority w:val="0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eastAsia="Times New Roman" w:cs="Times New Roman"/>
      <w:b/>
      <w:bCs/>
      <w:color w:val="auto"/>
      <w:sz w:val="16"/>
      <w:szCs w:val="16"/>
    </w:rPr>
  </w:style>
  <w:style w:type="paragraph" w:customStyle="1" w:styleId="78">
    <w:name w:val="xl7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eastAsia="Times New Roman" w:cs="Times New Roman"/>
      <w:b/>
      <w:bCs/>
      <w:sz w:val="16"/>
      <w:szCs w:val="16"/>
    </w:rPr>
  </w:style>
  <w:style w:type="paragraph" w:customStyle="1" w:styleId="79">
    <w:name w:val="xl73"/>
    <w:basedOn w:val="1"/>
    <w:uiPriority w:val="0"/>
    <w:pPr>
      <w:suppressAutoHyphens w:val="0"/>
      <w:spacing w:before="100" w:beforeAutospacing="1" w:after="100" w:afterAutospacing="1" w:line="240" w:lineRule="auto"/>
      <w:textAlignment w:val="center"/>
    </w:pPr>
    <w:rPr>
      <w:rFonts w:ascii="Cambria" w:hAnsi="Cambria" w:eastAsia="Times New Roman" w:cs="Times New Roman"/>
      <w:b/>
      <w:bCs/>
      <w:color w:val="auto"/>
      <w:sz w:val="16"/>
      <w:szCs w:val="16"/>
    </w:rPr>
  </w:style>
  <w:style w:type="paragraph" w:customStyle="1" w:styleId="80">
    <w:name w:val="xl74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eastAsia="Times New Roman" w:cs="Times New Roman"/>
      <w:b/>
      <w:bCs/>
      <w:sz w:val="16"/>
      <w:szCs w:val="16"/>
    </w:rPr>
  </w:style>
  <w:style w:type="paragraph" w:customStyle="1" w:styleId="81">
    <w:name w:val="xl75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 w:line="240" w:lineRule="auto"/>
      <w:textAlignment w:val="center"/>
    </w:pPr>
    <w:rPr>
      <w:rFonts w:ascii="Cambria" w:hAnsi="Cambria" w:eastAsia="Times New Roman" w:cs="Times New Roman"/>
      <w:b/>
      <w:bCs/>
      <w:sz w:val="16"/>
      <w:szCs w:val="16"/>
    </w:rPr>
  </w:style>
  <w:style w:type="paragraph" w:customStyle="1" w:styleId="82">
    <w:name w:val="xl76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eastAsia="Times New Roman" w:cs="Times New Roman"/>
      <w:b/>
      <w:bCs/>
      <w:color w:val="auto"/>
      <w:sz w:val="16"/>
      <w:szCs w:val="16"/>
    </w:rPr>
  </w:style>
  <w:style w:type="paragraph" w:customStyle="1" w:styleId="83">
    <w:name w:val="xl77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eastAsia="Times New Roman" w:cs="Times New Roman"/>
      <w:b/>
      <w:bCs/>
      <w:sz w:val="16"/>
      <w:szCs w:val="16"/>
    </w:rPr>
  </w:style>
  <w:style w:type="paragraph" w:customStyle="1" w:styleId="84">
    <w:name w:val="xl78"/>
    <w:basedOn w:val="1"/>
    <w:uiPriority w:val="0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eastAsia="Times New Roman" w:cs="Times New Roman"/>
      <w:b/>
      <w:bCs/>
      <w:sz w:val="16"/>
      <w:szCs w:val="16"/>
    </w:rPr>
  </w:style>
  <w:style w:type="paragraph" w:customStyle="1" w:styleId="85">
    <w:name w:val="xl79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eastAsia="Times New Roman" w:cs="Times New Roman"/>
      <w:b/>
      <w:bCs/>
      <w:sz w:val="16"/>
      <w:szCs w:val="16"/>
    </w:rPr>
  </w:style>
  <w:style w:type="paragraph" w:customStyle="1" w:styleId="86">
    <w:name w:val="xl80"/>
    <w:basedOn w:val="1"/>
    <w:uiPriority w:val="0"/>
    <w:pPr>
      <w:pBdr>
        <w:top w:val="single" w:color="auto" w:sz="8" w:space="0"/>
        <w:bottom w:val="single" w:color="auto" w:sz="8" w:space="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eastAsia="Times New Roman" w:cs="Times New Roman"/>
      <w:b/>
      <w:bCs/>
      <w:sz w:val="16"/>
      <w:szCs w:val="16"/>
    </w:rPr>
  </w:style>
  <w:style w:type="table" w:customStyle="1" w:styleId="87">
    <w:name w:val="TableGrid1"/>
    <w:uiPriority w:val="0"/>
    <w:pPr>
      <w:suppressAutoHyphens w:val="0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novasoure.ba.gov.b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1331F01B-4F39-4868-9E34-801016D336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376</Words>
  <Characters>2033</Characters>
  <Lines>16</Lines>
  <Paragraphs>4</Paragraphs>
  <TotalTime>54</TotalTime>
  <ScaleCrop>false</ScaleCrop>
  <LinksUpToDate>false</LinksUpToDate>
  <CharactersWithSpaces>2405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2024-12-27T14:04:00Z</dcterms:created>
  <dc:creator>UFRPE</dc:creator>
  <cp:lastModifiedBy>darllyson.henrique</cp:lastModifiedBy>
  <cp:lastPrinted>2023-09-17T23:37:00Z</cp:lastPrinted>
  <dcterms:modified xsi:type="dcterms:W3CDTF">2025-07-11T12:50:13Z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1046-12.2.0.21931</vt:lpwstr>
  </property>
  <property fmtid="{D5CDD505-2E9C-101B-9397-08002B2CF9AE}" pid="3" name="ICV">
    <vt:lpwstr>2A8F1F677CE742DC89B1C2BEF0A06156_13</vt:lpwstr>
  </property>
</Properties>
</file>